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92CD" w14:textId="178E2587" w:rsidR="00656163" w:rsidRPr="00656163" w:rsidRDefault="00656163" w:rsidP="006561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Times"/>
          <w:b/>
          <w:bCs/>
          <w:color w:val="000000"/>
          <w:sz w:val="32"/>
          <w:szCs w:val="32"/>
          <w:lang w:val="en-GB"/>
        </w:rPr>
      </w:pPr>
      <w:r w:rsidRPr="00656163">
        <w:rPr>
          <w:rFonts w:ascii="Helvetica Neue" w:hAnsi="Helvetica Neue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4063F3" wp14:editId="5A6A1C3C">
            <wp:simplePos x="0" y="0"/>
            <wp:positionH relativeFrom="column">
              <wp:posOffset>3949700</wp:posOffset>
            </wp:positionH>
            <wp:positionV relativeFrom="paragraph">
              <wp:posOffset>508</wp:posOffset>
            </wp:positionV>
            <wp:extent cx="1508760" cy="1392555"/>
            <wp:effectExtent l="0" t="0" r="2540" b="4445"/>
            <wp:wrapSquare wrapText="bothSides"/>
            <wp:docPr id="2" name="Picture 2" descr="A person wearing sun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sunglasse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163">
        <w:rPr>
          <w:rFonts w:ascii="Helvetica Neue" w:hAnsi="Helvetica Neue"/>
          <w:b/>
          <w:bCs/>
          <w:noProof/>
          <w:sz w:val="32"/>
          <w:szCs w:val="32"/>
        </w:rPr>
        <w:t>Wanatjura Lewis</w:t>
      </w:r>
    </w:p>
    <w:p w14:paraId="7A90A30D" w14:textId="512E6B81" w:rsidR="00656163" w:rsidRDefault="00656163" w:rsidP="00656163"/>
    <w:p w14:paraId="19CC2F19" w14:textId="0C65E485" w:rsidR="00656163" w:rsidRDefault="00656163" w:rsidP="00656163">
      <w:pPr>
        <w:tabs>
          <w:tab w:val="left" w:pos="2127"/>
        </w:tabs>
      </w:pPr>
      <w:r w:rsidRPr="00F2598F">
        <w:rPr>
          <w:rFonts w:ascii="Helvetica Neue" w:hAnsi="Helvetica Neue"/>
        </w:rPr>
        <w:t>Born</w:t>
      </w:r>
      <w:r>
        <w:rPr>
          <w:b/>
        </w:rPr>
        <w:tab/>
      </w:r>
      <w:r>
        <w:t>c. 1952</w:t>
      </w:r>
    </w:p>
    <w:p w14:paraId="3BFC6FB9" w14:textId="12BBBCEA" w:rsidR="006B6AA3" w:rsidRPr="006B6AA3" w:rsidRDefault="006B6AA3" w:rsidP="00656163">
      <w:pPr>
        <w:tabs>
          <w:tab w:val="left" w:pos="2127"/>
        </w:tabs>
      </w:pPr>
      <w:r w:rsidRPr="006B6AA3">
        <w:rPr>
          <w:rFonts w:ascii="Helvetica Neue" w:hAnsi="Helvetica Neue"/>
        </w:rPr>
        <w:t>Language</w:t>
      </w:r>
      <w:r>
        <w:rPr>
          <w:rFonts w:ascii="Helvetica Neue" w:hAnsi="Helvetica Neue"/>
        </w:rPr>
        <w:tab/>
      </w:r>
      <w:r>
        <w:t>Pitjantjatjara</w:t>
      </w:r>
    </w:p>
    <w:p w14:paraId="493791D9" w14:textId="53509FCE" w:rsidR="00656163" w:rsidRDefault="00656163" w:rsidP="006B6AA3">
      <w:pPr>
        <w:tabs>
          <w:tab w:val="left" w:pos="2127"/>
        </w:tabs>
        <w:ind w:left="2120" w:hanging="2120"/>
      </w:pPr>
      <w:r w:rsidRPr="00F2598F">
        <w:rPr>
          <w:rFonts w:ascii="Helvetica Neue" w:hAnsi="Helvetica Neue"/>
        </w:rPr>
        <w:t>Region</w:t>
      </w:r>
      <w:r>
        <w:tab/>
      </w:r>
      <w:r w:rsidR="006B6AA3">
        <w:tab/>
        <w:t>Anangu Pitjantjatjara Lands</w:t>
      </w:r>
      <w:r>
        <w:t>, SA</w:t>
      </w:r>
    </w:p>
    <w:p w14:paraId="73E2FB69" w14:textId="75EF851A" w:rsidR="00656163" w:rsidRDefault="00656163" w:rsidP="00656163">
      <w:pPr>
        <w:tabs>
          <w:tab w:val="left" w:pos="2127"/>
        </w:tabs>
      </w:pPr>
    </w:p>
    <w:p w14:paraId="65D3D338" w14:textId="2EEEBB24" w:rsidR="00656163" w:rsidRDefault="00656163" w:rsidP="00656163">
      <w:pPr>
        <w:tabs>
          <w:tab w:val="left" w:pos="2127"/>
        </w:tabs>
        <w:jc w:val="both"/>
      </w:pPr>
    </w:p>
    <w:p w14:paraId="0A5AF0BA" w14:textId="54CEF7B6" w:rsidR="00656163" w:rsidRDefault="00656163" w:rsidP="00656163">
      <w:pPr>
        <w:tabs>
          <w:tab w:val="left" w:pos="2127"/>
        </w:tabs>
        <w:jc w:val="both"/>
      </w:pPr>
    </w:p>
    <w:p w14:paraId="5DD1B9D4" w14:textId="77777777" w:rsidR="00656163" w:rsidRPr="00F2598F" w:rsidRDefault="00656163" w:rsidP="00656163">
      <w:pPr>
        <w:tabs>
          <w:tab w:val="left" w:pos="2127"/>
        </w:tabs>
        <w:jc w:val="both"/>
        <w:rPr>
          <w:rFonts w:ascii="Helvetica Neue" w:hAnsi="Helvetica Neue"/>
        </w:rPr>
      </w:pPr>
      <w:r w:rsidRPr="00F2598F">
        <w:rPr>
          <w:rFonts w:ascii="Helvetica Neue" w:hAnsi="Helvetica Neue"/>
        </w:rPr>
        <w:t xml:space="preserve">Biography </w:t>
      </w:r>
    </w:p>
    <w:p w14:paraId="2D251709" w14:textId="77777777" w:rsidR="00656163" w:rsidRDefault="00656163" w:rsidP="00656163">
      <w:pPr>
        <w:tabs>
          <w:tab w:val="left" w:pos="1742"/>
        </w:tabs>
        <w:jc w:val="both"/>
        <w:rPr>
          <w:rFonts w:ascii="Helvetica Neue" w:hAnsi="Helvetica Neue"/>
        </w:rPr>
      </w:pPr>
    </w:p>
    <w:p w14:paraId="56735CF7" w14:textId="46B77E6A" w:rsidR="006B6AA3" w:rsidRPr="002B2032" w:rsidRDefault="006B6AA3" w:rsidP="00656163">
      <w:pPr>
        <w:rPr>
          <w:rFonts w:eastAsia="Times New Roman" w:cs="Times New Roman"/>
          <w:lang w:eastAsia="en-GB"/>
        </w:rPr>
      </w:pPr>
      <w:proofErr w:type="spellStart"/>
      <w:r w:rsidRPr="006B6AA3">
        <w:rPr>
          <w:rFonts w:eastAsia="Times New Roman" w:cs="Times New Roman"/>
          <w:lang w:eastAsia="en-GB"/>
        </w:rPr>
        <w:t>Wanatjura</w:t>
      </w:r>
      <w:proofErr w:type="spellEnd"/>
      <w:r w:rsidRPr="006B6AA3">
        <w:rPr>
          <w:rFonts w:eastAsia="Times New Roman" w:cs="Times New Roman"/>
          <w:lang w:eastAsia="en-GB"/>
        </w:rPr>
        <w:t xml:space="preserve"> Lewis was born in 1952 in Ernabella (</w:t>
      </w:r>
      <w:proofErr w:type="spellStart"/>
      <w:r w:rsidRPr="006B6AA3">
        <w:rPr>
          <w:rFonts w:eastAsia="Times New Roman" w:cs="Times New Roman"/>
          <w:lang w:eastAsia="en-GB"/>
        </w:rPr>
        <w:t>Pukatja</w:t>
      </w:r>
      <w:proofErr w:type="spellEnd"/>
      <w:r w:rsidRPr="006B6AA3">
        <w:rPr>
          <w:rFonts w:eastAsia="Times New Roman" w:cs="Times New Roman"/>
          <w:lang w:eastAsia="en-GB"/>
        </w:rPr>
        <w:t xml:space="preserve">) in the remote Anangu Pitjantjatjara </w:t>
      </w:r>
      <w:proofErr w:type="spellStart"/>
      <w:r w:rsidRPr="006B6AA3">
        <w:rPr>
          <w:rFonts w:eastAsia="Times New Roman" w:cs="Times New Roman"/>
          <w:lang w:eastAsia="en-GB"/>
        </w:rPr>
        <w:t>Yankunyjatjara</w:t>
      </w:r>
      <w:proofErr w:type="spellEnd"/>
      <w:r w:rsidRPr="006B6AA3">
        <w:rPr>
          <w:rFonts w:eastAsia="Times New Roman" w:cs="Times New Roman"/>
          <w:lang w:eastAsia="en-GB"/>
        </w:rPr>
        <w:t xml:space="preserve"> Lands in north</w:t>
      </w:r>
      <w:r w:rsidRPr="002B2032">
        <w:rPr>
          <w:rFonts w:eastAsia="Times New Roman" w:cs="Times New Roman"/>
          <w:lang w:eastAsia="en-GB"/>
        </w:rPr>
        <w:t>-</w:t>
      </w:r>
      <w:r w:rsidRPr="006B6AA3">
        <w:rPr>
          <w:rFonts w:eastAsia="Times New Roman" w:cs="Times New Roman"/>
          <w:lang w:eastAsia="en-GB"/>
        </w:rPr>
        <w:t xml:space="preserve">western South Australia, and is the daughter of leading Ernabella artist, </w:t>
      </w:r>
      <w:proofErr w:type="spellStart"/>
      <w:r w:rsidRPr="006B6AA3">
        <w:rPr>
          <w:rFonts w:eastAsia="Times New Roman" w:cs="Times New Roman"/>
          <w:lang w:eastAsia="en-GB"/>
        </w:rPr>
        <w:t>Tjulkiwa</w:t>
      </w:r>
      <w:proofErr w:type="spellEnd"/>
      <w:r w:rsidRPr="006B6AA3">
        <w:rPr>
          <w:rFonts w:eastAsia="Times New Roman" w:cs="Times New Roman"/>
          <w:lang w:eastAsia="en-GB"/>
        </w:rPr>
        <w:t xml:space="preserve"> </w:t>
      </w:r>
      <w:proofErr w:type="spellStart"/>
      <w:r w:rsidRPr="006B6AA3">
        <w:rPr>
          <w:rFonts w:eastAsia="Times New Roman" w:cs="Times New Roman"/>
          <w:lang w:eastAsia="en-GB"/>
        </w:rPr>
        <w:t>Atira-Atira</w:t>
      </w:r>
      <w:proofErr w:type="spellEnd"/>
      <w:r w:rsidRPr="006B6AA3">
        <w:rPr>
          <w:rFonts w:eastAsia="Times New Roman" w:cs="Times New Roman"/>
          <w:lang w:eastAsia="en-GB"/>
        </w:rPr>
        <w:t xml:space="preserve">. Her mother’s country is </w:t>
      </w:r>
      <w:proofErr w:type="spellStart"/>
      <w:proofErr w:type="gramStart"/>
      <w:r w:rsidRPr="006B6AA3">
        <w:rPr>
          <w:rFonts w:eastAsia="Times New Roman" w:cs="Times New Roman"/>
          <w:lang w:eastAsia="en-GB"/>
        </w:rPr>
        <w:t>Kunamata</w:t>
      </w:r>
      <w:proofErr w:type="spellEnd"/>
      <w:proofErr w:type="gramEnd"/>
      <w:r w:rsidRPr="006B6AA3">
        <w:rPr>
          <w:rFonts w:eastAsia="Times New Roman" w:cs="Times New Roman"/>
          <w:lang w:eastAsia="en-GB"/>
        </w:rPr>
        <w:t xml:space="preserve"> and her father’s country is </w:t>
      </w:r>
      <w:proofErr w:type="spellStart"/>
      <w:r w:rsidRPr="006B6AA3">
        <w:rPr>
          <w:rFonts w:eastAsia="Times New Roman" w:cs="Times New Roman"/>
          <w:lang w:eastAsia="en-GB"/>
        </w:rPr>
        <w:t>Pipalyatjara</w:t>
      </w:r>
      <w:proofErr w:type="spellEnd"/>
      <w:r w:rsidRPr="006B6AA3">
        <w:rPr>
          <w:rFonts w:eastAsia="Times New Roman" w:cs="Times New Roman"/>
          <w:lang w:eastAsia="en-GB"/>
        </w:rPr>
        <w:t xml:space="preserve">. </w:t>
      </w:r>
      <w:proofErr w:type="spellStart"/>
      <w:r w:rsidRPr="006B6AA3">
        <w:rPr>
          <w:rFonts w:eastAsia="Times New Roman" w:cs="Times New Roman"/>
          <w:lang w:eastAsia="en-GB"/>
        </w:rPr>
        <w:t>Wanatjura</w:t>
      </w:r>
      <w:proofErr w:type="spellEnd"/>
      <w:r w:rsidRPr="006B6AA3">
        <w:rPr>
          <w:rFonts w:eastAsia="Times New Roman" w:cs="Times New Roman"/>
          <w:lang w:eastAsia="en-GB"/>
        </w:rPr>
        <w:t xml:space="preserve"> moved to Amata with her family when she was ten years old. </w:t>
      </w:r>
      <w:proofErr w:type="spellStart"/>
      <w:r w:rsidRPr="006B6AA3">
        <w:rPr>
          <w:rFonts w:eastAsia="Times New Roman" w:cs="Times New Roman"/>
          <w:lang w:eastAsia="en-GB"/>
        </w:rPr>
        <w:t>Wanatjura</w:t>
      </w:r>
      <w:proofErr w:type="spellEnd"/>
      <w:r w:rsidRPr="006B6AA3">
        <w:rPr>
          <w:rFonts w:eastAsia="Times New Roman" w:cs="Times New Roman"/>
          <w:lang w:eastAsia="en-GB"/>
        </w:rPr>
        <w:t xml:space="preserve"> first worked with batik at Ernabella, before taking up painting at </w:t>
      </w:r>
      <w:proofErr w:type="spellStart"/>
      <w:r w:rsidRPr="006B6AA3">
        <w:rPr>
          <w:rFonts w:eastAsia="Times New Roman" w:cs="Times New Roman"/>
          <w:lang w:eastAsia="en-GB"/>
        </w:rPr>
        <w:t>Tjala</w:t>
      </w:r>
      <w:proofErr w:type="spellEnd"/>
      <w:r w:rsidRPr="006B6AA3">
        <w:rPr>
          <w:rFonts w:eastAsia="Times New Roman" w:cs="Times New Roman"/>
          <w:lang w:eastAsia="en-GB"/>
        </w:rPr>
        <w:t xml:space="preserve"> Arts (formerly </w:t>
      </w:r>
      <w:proofErr w:type="spellStart"/>
      <w:r w:rsidRPr="006B6AA3">
        <w:rPr>
          <w:rFonts w:eastAsia="Times New Roman" w:cs="Times New Roman"/>
          <w:lang w:eastAsia="en-GB"/>
        </w:rPr>
        <w:t>Minymaku</w:t>
      </w:r>
      <w:proofErr w:type="spellEnd"/>
      <w:r w:rsidRPr="006B6AA3">
        <w:rPr>
          <w:rFonts w:eastAsia="Times New Roman" w:cs="Times New Roman"/>
          <w:lang w:eastAsia="en-GB"/>
        </w:rPr>
        <w:t xml:space="preserve"> Arts). </w:t>
      </w:r>
      <w:proofErr w:type="spellStart"/>
      <w:r w:rsidR="002B2032" w:rsidRPr="006B6AA3">
        <w:rPr>
          <w:rFonts w:eastAsia="Times New Roman" w:cs="Times New Roman"/>
          <w:lang w:eastAsia="en-GB"/>
        </w:rPr>
        <w:t>Wanatjura</w:t>
      </w:r>
      <w:proofErr w:type="spellEnd"/>
      <w:r w:rsidR="002B2032" w:rsidRPr="006B6AA3">
        <w:rPr>
          <w:rFonts w:eastAsia="Times New Roman" w:cs="Times New Roman"/>
          <w:lang w:eastAsia="en-GB"/>
        </w:rPr>
        <w:t xml:space="preserve"> depicts the Seven Sisters and </w:t>
      </w:r>
      <w:proofErr w:type="spellStart"/>
      <w:r w:rsidR="002B2032" w:rsidRPr="006B6AA3">
        <w:rPr>
          <w:rFonts w:eastAsia="Times New Roman" w:cs="Times New Roman"/>
          <w:lang w:eastAsia="en-GB"/>
        </w:rPr>
        <w:t>Wanampi</w:t>
      </w:r>
      <w:proofErr w:type="spellEnd"/>
      <w:r w:rsidR="002B2032" w:rsidRPr="006B6AA3">
        <w:rPr>
          <w:rFonts w:eastAsia="Times New Roman" w:cs="Times New Roman"/>
          <w:lang w:eastAsia="en-GB"/>
        </w:rPr>
        <w:t xml:space="preserve"> </w:t>
      </w:r>
      <w:proofErr w:type="spellStart"/>
      <w:r w:rsidR="002B2032" w:rsidRPr="006B6AA3">
        <w:rPr>
          <w:rFonts w:eastAsia="Times New Roman" w:cs="Times New Roman"/>
          <w:lang w:eastAsia="en-GB"/>
        </w:rPr>
        <w:t>Tjukurpa</w:t>
      </w:r>
      <w:proofErr w:type="spellEnd"/>
      <w:r w:rsidR="002B2032" w:rsidRPr="006B6AA3">
        <w:rPr>
          <w:rFonts w:eastAsia="Times New Roman" w:cs="Times New Roman"/>
          <w:lang w:eastAsia="en-GB"/>
        </w:rPr>
        <w:t xml:space="preserve"> (creation stories), as well as </w:t>
      </w:r>
      <w:proofErr w:type="spellStart"/>
      <w:r w:rsidR="002B2032" w:rsidRPr="006B6AA3">
        <w:rPr>
          <w:rFonts w:eastAsia="Times New Roman" w:cs="Times New Roman"/>
          <w:lang w:eastAsia="en-GB"/>
        </w:rPr>
        <w:t>inma</w:t>
      </w:r>
      <w:proofErr w:type="spellEnd"/>
      <w:r w:rsidR="002B2032" w:rsidRPr="006B6AA3">
        <w:rPr>
          <w:rFonts w:eastAsia="Times New Roman" w:cs="Times New Roman"/>
          <w:lang w:eastAsia="en-GB"/>
        </w:rPr>
        <w:t xml:space="preserve"> in her richly detailed canvases.</w:t>
      </w:r>
      <w:r w:rsidR="002B2032" w:rsidRPr="002B2032">
        <w:rPr>
          <w:rFonts w:eastAsia="Times New Roman" w:cs="Times New Roman"/>
          <w:lang w:eastAsia="en-GB"/>
        </w:rPr>
        <w:t xml:space="preserve"> </w:t>
      </w:r>
      <w:proofErr w:type="spellStart"/>
      <w:r w:rsidRPr="006B6AA3">
        <w:rPr>
          <w:rFonts w:eastAsia="Times New Roman" w:cs="Times New Roman"/>
          <w:lang w:eastAsia="en-GB"/>
        </w:rPr>
        <w:t>Wanatjura</w:t>
      </w:r>
      <w:proofErr w:type="spellEnd"/>
      <w:r w:rsidRPr="006B6AA3">
        <w:rPr>
          <w:rFonts w:eastAsia="Times New Roman" w:cs="Times New Roman"/>
          <w:lang w:eastAsia="en-GB"/>
        </w:rPr>
        <w:t xml:space="preserve"> is a dedicated painter at </w:t>
      </w:r>
      <w:proofErr w:type="spellStart"/>
      <w:r w:rsidRPr="006B6AA3">
        <w:rPr>
          <w:rFonts w:eastAsia="Times New Roman" w:cs="Times New Roman"/>
          <w:lang w:eastAsia="en-GB"/>
        </w:rPr>
        <w:t>Tjala</w:t>
      </w:r>
      <w:proofErr w:type="spellEnd"/>
      <w:r w:rsidRPr="006B6AA3">
        <w:rPr>
          <w:rFonts w:eastAsia="Times New Roman" w:cs="Times New Roman"/>
          <w:lang w:eastAsia="en-GB"/>
        </w:rPr>
        <w:t xml:space="preserve"> </w:t>
      </w:r>
      <w:proofErr w:type="gramStart"/>
      <w:r w:rsidRPr="006B6AA3">
        <w:rPr>
          <w:rFonts w:eastAsia="Times New Roman" w:cs="Times New Roman"/>
          <w:lang w:eastAsia="en-GB"/>
        </w:rPr>
        <w:t>Arts, and</w:t>
      </w:r>
      <w:proofErr w:type="gramEnd"/>
      <w:r w:rsidRPr="006B6AA3">
        <w:rPr>
          <w:rFonts w:eastAsia="Times New Roman" w:cs="Times New Roman"/>
          <w:lang w:eastAsia="en-GB"/>
        </w:rPr>
        <w:t xml:space="preserve"> has previously served on the Board of Directors. </w:t>
      </w:r>
      <w:proofErr w:type="spellStart"/>
      <w:r w:rsidR="002B2032" w:rsidRPr="002B2032">
        <w:rPr>
          <w:rFonts w:eastAsia="Times New Roman" w:cs="Times New Roman"/>
          <w:lang w:eastAsia="en-GB"/>
        </w:rPr>
        <w:t>Wanatjura's</w:t>
      </w:r>
      <w:proofErr w:type="spellEnd"/>
      <w:r w:rsidR="002B2032" w:rsidRPr="002B2032">
        <w:rPr>
          <w:rFonts w:eastAsia="Times New Roman" w:cs="Times New Roman"/>
          <w:lang w:eastAsia="en-GB"/>
        </w:rPr>
        <w:t xml:space="preserve"> mother was a basket maker, and she has also learned weaving skills from the senior ar</w:t>
      </w:r>
      <w:r w:rsidR="002B2032" w:rsidRPr="002B2032">
        <w:rPr>
          <w:rFonts w:eastAsia="Times New Roman" w:cs="Helvetica Neue"/>
          <w:lang w:eastAsia="en-GB"/>
        </w:rPr>
        <w:t>ti</w:t>
      </w:r>
      <w:r w:rsidR="002B2032" w:rsidRPr="002B2032">
        <w:rPr>
          <w:rFonts w:eastAsia="Times New Roman" w:cs="Times New Roman"/>
          <w:lang w:eastAsia="en-GB"/>
        </w:rPr>
        <w:t xml:space="preserve">sts in her community; </w:t>
      </w:r>
      <w:proofErr w:type="spellStart"/>
      <w:r w:rsidR="002B2032" w:rsidRPr="002B2032">
        <w:rPr>
          <w:rFonts w:eastAsia="Times New Roman" w:cs="Times New Roman"/>
          <w:lang w:eastAsia="en-GB"/>
        </w:rPr>
        <w:t>Ilawan</w:t>
      </w:r>
      <w:r w:rsidR="002B2032" w:rsidRPr="002B2032">
        <w:rPr>
          <w:rFonts w:eastAsia="Times New Roman" w:cs="Helvetica Neue"/>
          <w:lang w:eastAsia="en-GB"/>
        </w:rPr>
        <w:t>ti</w:t>
      </w:r>
      <w:proofErr w:type="spellEnd"/>
      <w:r w:rsidR="002B2032" w:rsidRPr="002B2032">
        <w:rPr>
          <w:rFonts w:eastAsia="Times New Roman" w:cs="Times New Roman"/>
          <w:lang w:eastAsia="en-GB"/>
        </w:rPr>
        <w:t xml:space="preserve"> Ken, </w:t>
      </w:r>
      <w:proofErr w:type="spellStart"/>
      <w:r w:rsidR="002B2032" w:rsidRPr="002B2032">
        <w:rPr>
          <w:rFonts w:eastAsia="Times New Roman" w:cs="Times New Roman"/>
          <w:lang w:eastAsia="en-GB"/>
        </w:rPr>
        <w:t>Nyurpaya</w:t>
      </w:r>
      <w:proofErr w:type="spellEnd"/>
      <w:r w:rsidR="002B2032" w:rsidRPr="002B2032">
        <w:rPr>
          <w:rFonts w:eastAsia="Times New Roman" w:cs="Times New Roman"/>
          <w:lang w:eastAsia="en-GB"/>
        </w:rPr>
        <w:t xml:space="preserve"> </w:t>
      </w:r>
      <w:proofErr w:type="spellStart"/>
      <w:r w:rsidR="002B2032" w:rsidRPr="002B2032">
        <w:rPr>
          <w:rFonts w:eastAsia="Times New Roman" w:cs="Times New Roman"/>
          <w:lang w:eastAsia="en-GB"/>
        </w:rPr>
        <w:t>Kaika</w:t>
      </w:r>
      <w:proofErr w:type="spellEnd"/>
      <w:r w:rsidR="002B2032" w:rsidRPr="002B2032">
        <w:rPr>
          <w:rFonts w:eastAsia="Times New Roman" w:cs="Times New Roman"/>
          <w:lang w:eastAsia="en-GB"/>
        </w:rPr>
        <w:t xml:space="preserve"> Burton, Naomi </w:t>
      </w:r>
      <w:proofErr w:type="spellStart"/>
      <w:r w:rsidR="002B2032" w:rsidRPr="002B2032">
        <w:rPr>
          <w:rFonts w:eastAsia="Times New Roman" w:cs="Times New Roman"/>
          <w:lang w:eastAsia="en-GB"/>
        </w:rPr>
        <w:t>Kantjuri</w:t>
      </w:r>
      <w:proofErr w:type="spellEnd"/>
      <w:r w:rsidR="002B2032" w:rsidRPr="002B2032">
        <w:rPr>
          <w:rFonts w:eastAsia="Times New Roman" w:cs="Times New Roman"/>
          <w:lang w:eastAsia="en-GB"/>
        </w:rPr>
        <w:t xml:space="preserve">. </w:t>
      </w:r>
      <w:proofErr w:type="spellStart"/>
      <w:r w:rsidR="002B2032" w:rsidRPr="002B2032">
        <w:rPr>
          <w:rFonts w:eastAsia="Times New Roman" w:cs="Times New Roman"/>
          <w:lang w:eastAsia="en-GB"/>
        </w:rPr>
        <w:t>Wanatjura</w:t>
      </w:r>
      <w:proofErr w:type="spellEnd"/>
      <w:r w:rsidR="002B2032" w:rsidRPr="002B2032">
        <w:rPr>
          <w:rFonts w:eastAsia="Times New Roman" w:cs="Times New Roman"/>
          <w:lang w:eastAsia="en-GB"/>
        </w:rPr>
        <w:t xml:space="preserve"> gained her confidence and interest in </w:t>
      </w:r>
      <w:proofErr w:type="spellStart"/>
      <w:r w:rsidR="002B2032" w:rsidRPr="002B2032">
        <w:rPr>
          <w:rFonts w:eastAsia="Times New Roman" w:cs="Times New Roman"/>
          <w:lang w:eastAsia="en-GB"/>
        </w:rPr>
        <w:t>tjanpi</w:t>
      </w:r>
      <w:proofErr w:type="spellEnd"/>
      <w:r w:rsidR="002B2032" w:rsidRPr="002B2032">
        <w:rPr>
          <w:rFonts w:eastAsia="Times New Roman" w:cs="Times New Roman"/>
          <w:lang w:eastAsia="en-GB"/>
        </w:rPr>
        <w:t xml:space="preserve"> through assis</w:t>
      </w:r>
      <w:r w:rsidR="002B2032" w:rsidRPr="002B2032">
        <w:rPr>
          <w:rFonts w:eastAsia="Times New Roman" w:cs="Helvetica Neue"/>
          <w:lang w:eastAsia="en-GB"/>
        </w:rPr>
        <w:t>ti</w:t>
      </w:r>
      <w:r w:rsidR="002B2032" w:rsidRPr="002B2032">
        <w:rPr>
          <w:rFonts w:eastAsia="Times New Roman" w:cs="Times New Roman"/>
          <w:lang w:eastAsia="en-GB"/>
        </w:rPr>
        <w:t>ng these senior women in their large-scale exhibi</w:t>
      </w:r>
      <w:r w:rsidR="002B2032" w:rsidRPr="002B2032">
        <w:rPr>
          <w:rFonts w:eastAsia="Times New Roman" w:cs="Helvetica Neue"/>
          <w:lang w:eastAsia="en-GB"/>
        </w:rPr>
        <w:t>ti</w:t>
      </w:r>
      <w:r w:rsidR="002B2032" w:rsidRPr="002B2032">
        <w:rPr>
          <w:rFonts w:eastAsia="Times New Roman" w:cs="Times New Roman"/>
          <w:lang w:eastAsia="en-GB"/>
        </w:rPr>
        <w:t xml:space="preserve">on works. She produces </w:t>
      </w:r>
      <w:r w:rsidR="002B2032" w:rsidRPr="002B2032">
        <w:rPr>
          <w:rFonts w:eastAsia="Times New Roman" w:cs="Helvetica Neue"/>
          <w:lang w:eastAsia="en-GB"/>
        </w:rPr>
        <w:t>ti</w:t>
      </w:r>
      <w:r w:rsidR="002B2032" w:rsidRPr="002B2032">
        <w:rPr>
          <w:rFonts w:eastAsia="Times New Roman" w:cs="Times New Roman"/>
          <w:lang w:eastAsia="en-GB"/>
        </w:rPr>
        <w:t>ghtly woven beau</w:t>
      </w:r>
      <w:r w:rsidR="002B2032" w:rsidRPr="002B2032">
        <w:rPr>
          <w:rFonts w:eastAsia="Times New Roman" w:cs="Helvetica Neue"/>
          <w:lang w:eastAsia="en-GB"/>
        </w:rPr>
        <w:t>ti</w:t>
      </w:r>
      <w:r w:rsidR="002B2032" w:rsidRPr="002B2032">
        <w:rPr>
          <w:rFonts w:eastAsia="Times New Roman" w:cs="Times New Roman"/>
          <w:lang w:eastAsia="en-GB"/>
        </w:rPr>
        <w:t>ful baskets with par</w:t>
      </w:r>
      <w:r w:rsidR="002B2032" w:rsidRPr="002B2032">
        <w:rPr>
          <w:rFonts w:eastAsia="Times New Roman" w:cs="Helvetica Neue"/>
          <w:lang w:eastAsia="en-GB"/>
        </w:rPr>
        <w:t>ti</w:t>
      </w:r>
      <w:r w:rsidR="002B2032" w:rsidRPr="002B2032">
        <w:rPr>
          <w:rFonts w:eastAsia="Times New Roman" w:cs="Times New Roman"/>
          <w:lang w:eastAsia="en-GB"/>
        </w:rPr>
        <w:t xml:space="preserve">cular care taken with the use of soft colours. </w:t>
      </w:r>
      <w:proofErr w:type="spellStart"/>
      <w:r w:rsidR="002B2032" w:rsidRPr="002B2032">
        <w:rPr>
          <w:rFonts w:eastAsia="Times New Roman" w:cs="Times New Roman"/>
          <w:lang w:eastAsia="en-GB"/>
        </w:rPr>
        <w:t>Wanatjura</w:t>
      </w:r>
      <w:proofErr w:type="spellEnd"/>
      <w:r w:rsidR="002B2032" w:rsidRPr="002B2032">
        <w:rPr>
          <w:rFonts w:eastAsia="Times New Roman" w:cs="Times New Roman"/>
          <w:lang w:eastAsia="en-GB"/>
        </w:rPr>
        <w:t xml:space="preserve"> says she is happy to learn more about weaving. </w:t>
      </w:r>
      <w:r w:rsidRPr="006B6AA3">
        <w:rPr>
          <w:rFonts w:eastAsia="Times New Roman" w:cs="Times New Roman"/>
          <w:lang w:eastAsia="en-GB"/>
        </w:rPr>
        <w:t xml:space="preserve">Together with her career as an artist, she is also a Director with the NPY Women’s </w:t>
      </w:r>
      <w:proofErr w:type="gramStart"/>
      <w:r w:rsidRPr="006B6AA3">
        <w:rPr>
          <w:rFonts w:eastAsia="Times New Roman" w:cs="Times New Roman"/>
          <w:lang w:eastAsia="en-GB"/>
        </w:rPr>
        <w:t>Council, and</w:t>
      </w:r>
      <w:proofErr w:type="gramEnd"/>
      <w:r w:rsidRPr="006B6AA3">
        <w:rPr>
          <w:rFonts w:eastAsia="Times New Roman" w:cs="Times New Roman"/>
          <w:lang w:eastAsia="en-GB"/>
        </w:rPr>
        <w:t xml:space="preserve"> is regarded as an important leader and teacher in the community more broadly. </w:t>
      </w:r>
    </w:p>
    <w:p w14:paraId="53CD9DFE" w14:textId="77777777" w:rsidR="00656163" w:rsidRPr="002B2032" w:rsidRDefault="00656163" w:rsidP="00656163">
      <w:pPr>
        <w:rPr>
          <w:rFonts w:eastAsia="Times New Roman" w:cs="Times New Roman"/>
          <w:lang w:eastAsia="en-GB"/>
        </w:rPr>
      </w:pPr>
    </w:p>
    <w:p w14:paraId="2FFC866C" w14:textId="24AB4EB4" w:rsidR="00656163" w:rsidRPr="00656163" w:rsidRDefault="00656163" w:rsidP="00656163">
      <w:pPr>
        <w:rPr>
          <w:rFonts w:eastAsia="Times New Roman" w:cs="Times New Roman"/>
          <w:lang w:eastAsia="en-GB"/>
        </w:rPr>
      </w:pPr>
      <w:proofErr w:type="spellStart"/>
      <w:r w:rsidRPr="002B2032">
        <w:rPr>
          <w:rFonts w:eastAsia="Times New Roman" w:cs="Times New Roman"/>
          <w:lang w:eastAsia="en-GB"/>
        </w:rPr>
        <w:t>Tjanpi</w:t>
      </w:r>
      <w:proofErr w:type="spellEnd"/>
      <w:r w:rsidRPr="002B2032">
        <w:rPr>
          <w:rFonts w:eastAsia="Times New Roman" w:cs="Times New Roman"/>
          <w:lang w:eastAsia="en-GB"/>
        </w:rPr>
        <w:t xml:space="preserve"> (meaning ‘dry grass’) evolved from a series of basket weaving workshops held on remote communi</w:t>
      </w:r>
      <w:r w:rsidRPr="002B2032">
        <w:rPr>
          <w:rFonts w:eastAsia="Times New Roman" w:cs="Helvetica Neue"/>
          <w:lang w:eastAsia="en-GB"/>
        </w:rPr>
        <w:t>ti</w:t>
      </w:r>
      <w:r w:rsidRPr="002B2032">
        <w:rPr>
          <w:rFonts w:eastAsia="Times New Roman" w:cs="Times New Roman"/>
          <w:lang w:eastAsia="en-GB"/>
        </w:rPr>
        <w:t xml:space="preserve">es in the Western Desert by the </w:t>
      </w:r>
      <w:proofErr w:type="spellStart"/>
      <w:r w:rsidRPr="002B2032">
        <w:rPr>
          <w:rFonts w:eastAsia="Times New Roman" w:cs="Times New Roman"/>
          <w:lang w:eastAsia="en-GB"/>
        </w:rPr>
        <w:t>Ngaanyatjarra</w:t>
      </w:r>
      <w:proofErr w:type="spellEnd"/>
      <w:r w:rsidRPr="002B2032">
        <w:rPr>
          <w:rFonts w:eastAsia="Times New Roman" w:cs="Times New Roman"/>
          <w:lang w:eastAsia="en-GB"/>
        </w:rPr>
        <w:t xml:space="preserve"> Pitjantjatjara </w:t>
      </w:r>
      <w:proofErr w:type="spellStart"/>
      <w:r w:rsidRPr="002B2032">
        <w:rPr>
          <w:rFonts w:eastAsia="Times New Roman" w:cs="Times New Roman"/>
          <w:lang w:eastAsia="en-GB"/>
        </w:rPr>
        <w:t>Yankunyjatjara</w:t>
      </w:r>
      <w:proofErr w:type="spellEnd"/>
      <w:r w:rsidRPr="002B2032">
        <w:rPr>
          <w:rFonts w:eastAsia="Times New Roman" w:cs="Times New Roman"/>
          <w:lang w:eastAsia="en-GB"/>
        </w:rPr>
        <w:t xml:space="preserve"> Women’s Council in 1995. Building on tradi</w:t>
      </w:r>
      <w:r w:rsidRPr="002B2032">
        <w:rPr>
          <w:rFonts w:eastAsia="Times New Roman" w:cs="Helvetica Neue"/>
          <w:lang w:eastAsia="en-GB"/>
        </w:rPr>
        <w:t>ti</w:t>
      </w:r>
      <w:r w:rsidRPr="002B2032">
        <w:rPr>
          <w:rFonts w:eastAsia="Times New Roman" w:cs="Times New Roman"/>
          <w:lang w:eastAsia="en-GB"/>
        </w:rPr>
        <w:t xml:space="preserve">ons of using fibre for medicinal, </w:t>
      </w:r>
      <w:proofErr w:type="gramStart"/>
      <w:r w:rsidRPr="002B2032">
        <w:rPr>
          <w:rFonts w:eastAsia="Times New Roman" w:cs="Times New Roman"/>
          <w:lang w:eastAsia="en-GB"/>
        </w:rPr>
        <w:t>ceremonial</w:t>
      </w:r>
      <w:proofErr w:type="gramEnd"/>
      <w:r w:rsidRPr="002B2032">
        <w:rPr>
          <w:rFonts w:eastAsia="Times New Roman" w:cs="Times New Roman"/>
          <w:lang w:eastAsia="en-GB"/>
        </w:rPr>
        <w:t xml:space="preserve"> and daily purposes, women took easily to making coiled baskets. These new-found skills were shared with rela</w:t>
      </w:r>
      <w:r w:rsidRPr="002B2032">
        <w:rPr>
          <w:rFonts w:eastAsia="Times New Roman" w:cs="Helvetica Neue"/>
          <w:lang w:eastAsia="en-GB"/>
        </w:rPr>
        <w:t>ti</w:t>
      </w:r>
      <w:r w:rsidRPr="002B2032">
        <w:rPr>
          <w:rFonts w:eastAsia="Times New Roman" w:cs="Times New Roman"/>
          <w:lang w:eastAsia="en-GB"/>
        </w:rPr>
        <w:t>ons on neighbouring communi</w:t>
      </w:r>
      <w:r w:rsidRPr="002B2032">
        <w:rPr>
          <w:rFonts w:eastAsia="Times New Roman" w:cs="Helvetica Neue"/>
          <w:lang w:eastAsia="en-GB"/>
        </w:rPr>
        <w:t>ti</w:t>
      </w:r>
      <w:r w:rsidRPr="002B2032">
        <w:rPr>
          <w:rFonts w:eastAsia="Times New Roman" w:cs="Times New Roman"/>
          <w:lang w:eastAsia="en-GB"/>
        </w:rPr>
        <w:t>es and weaving quickly spread. Today over 400 women across 28 communi</w:t>
      </w:r>
      <w:r w:rsidRPr="002B2032">
        <w:rPr>
          <w:rFonts w:eastAsia="Times New Roman" w:cs="Helvetica Neue"/>
          <w:lang w:eastAsia="en-GB"/>
        </w:rPr>
        <w:t>ti</w:t>
      </w:r>
      <w:r w:rsidRPr="002B2032">
        <w:rPr>
          <w:rFonts w:eastAsia="Times New Roman" w:cs="Times New Roman"/>
          <w:lang w:eastAsia="en-GB"/>
        </w:rPr>
        <w:t>es are making baskets and sculptures out of grass and working with fibre in this way is firmly embedded in Western and Central desert culture. While out collec</w:t>
      </w:r>
      <w:r w:rsidRPr="002B2032">
        <w:rPr>
          <w:rFonts w:eastAsia="Times New Roman" w:cs="Helvetica Neue"/>
          <w:lang w:eastAsia="en-GB"/>
        </w:rPr>
        <w:t>ti</w:t>
      </w:r>
      <w:r w:rsidRPr="002B2032">
        <w:rPr>
          <w:rFonts w:eastAsia="Times New Roman" w:cs="Times New Roman"/>
          <w:lang w:eastAsia="en-GB"/>
        </w:rPr>
        <w:t>ng desert grasses for their fibre art, women visit sacred sites and tradi</w:t>
      </w:r>
      <w:r w:rsidRPr="002B2032">
        <w:rPr>
          <w:rFonts w:eastAsia="Times New Roman" w:cs="Helvetica Neue"/>
          <w:lang w:eastAsia="en-GB"/>
        </w:rPr>
        <w:t>ti</w:t>
      </w:r>
      <w:r w:rsidRPr="002B2032">
        <w:rPr>
          <w:rFonts w:eastAsia="Times New Roman" w:cs="Times New Roman"/>
          <w:lang w:eastAsia="en-GB"/>
        </w:rPr>
        <w:t xml:space="preserve">onal homelands, hunt and gather food for their families and teach their children about country. </w:t>
      </w:r>
      <w:proofErr w:type="spellStart"/>
      <w:r w:rsidRPr="002B2032">
        <w:rPr>
          <w:rFonts w:eastAsia="Times New Roman" w:cs="Times New Roman"/>
          <w:lang w:eastAsia="en-GB"/>
        </w:rPr>
        <w:t>Tjanpi</w:t>
      </w:r>
      <w:proofErr w:type="spellEnd"/>
      <w:r w:rsidRPr="002B2032">
        <w:rPr>
          <w:rFonts w:eastAsia="Times New Roman" w:cs="Times New Roman"/>
          <w:lang w:eastAsia="en-GB"/>
        </w:rPr>
        <w:t xml:space="preserve"> Desert Weavers is Aboriginal owned and is directed by an Aboriginal</w:t>
      </w:r>
      <w:r w:rsidRPr="00656163">
        <w:rPr>
          <w:rFonts w:eastAsia="Times New Roman" w:cs="Times New Roman"/>
          <w:lang w:eastAsia="en-GB"/>
        </w:rPr>
        <w:t xml:space="preserve"> execu</w:t>
      </w:r>
      <w:r w:rsidRPr="00656163">
        <w:rPr>
          <w:rFonts w:eastAsia="Times New Roman" w:cs="Helvetica Neue"/>
          <w:lang w:eastAsia="en-GB"/>
        </w:rPr>
        <w:t>ti</w:t>
      </w:r>
      <w:r w:rsidRPr="00656163">
        <w:rPr>
          <w:rFonts w:eastAsia="Times New Roman" w:cs="Times New Roman"/>
          <w:lang w:eastAsia="en-GB"/>
        </w:rPr>
        <w:t xml:space="preserve">ve. It is an arts business but also a social enterprise that provides numerous social and cultural benefits and services to weavers and their families. </w:t>
      </w:r>
      <w:proofErr w:type="spellStart"/>
      <w:r w:rsidRPr="00656163">
        <w:rPr>
          <w:rFonts w:eastAsia="Times New Roman" w:cs="Times New Roman"/>
          <w:lang w:eastAsia="en-GB"/>
        </w:rPr>
        <w:t>Tjanpi’s</w:t>
      </w:r>
      <w:proofErr w:type="spellEnd"/>
      <w:r w:rsidRPr="00656163">
        <w:rPr>
          <w:rFonts w:eastAsia="Times New Roman" w:cs="Times New Roman"/>
          <w:lang w:eastAsia="en-GB"/>
        </w:rPr>
        <w:t xml:space="preserve"> philosophy is to keep culture strong, maintain links with country and provide meaningful employment to the keepers and teachers of the desert weaving business.</w:t>
      </w:r>
    </w:p>
    <w:p w14:paraId="22193B99" w14:textId="5AF71958" w:rsidR="00656163" w:rsidRPr="00F2598F" w:rsidRDefault="00656163" w:rsidP="00656163">
      <w:pPr>
        <w:tabs>
          <w:tab w:val="left" w:pos="1742"/>
        </w:tabs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ab/>
      </w:r>
    </w:p>
    <w:p w14:paraId="22A5ACBF" w14:textId="77777777" w:rsidR="00656163" w:rsidRPr="00F2598F" w:rsidRDefault="00656163" w:rsidP="00656163">
      <w:pPr>
        <w:tabs>
          <w:tab w:val="left" w:pos="2127"/>
        </w:tabs>
        <w:jc w:val="both"/>
        <w:rPr>
          <w:rFonts w:ascii="Helvetica Neue" w:hAnsi="Helvetica Neue"/>
        </w:rPr>
      </w:pPr>
      <w:r w:rsidRPr="00F2598F">
        <w:rPr>
          <w:rFonts w:ascii="Helvetica Neue" w:hAnsi="Helvetica Neue"/>
        </w:rPr>
        <w:t>Group Exhibitions</w:t>
      </w:r>
    </w:p>
    <w:p w14:paraId="48E0E1E5" w14:textId="77777777" w:rsidR="00656163" w:rsidRDefault="00656163" w:rsidP="00656163">
      <w:pPr>
        <w:tabs>
          <w:tab w:val="left" w:pos="2127"/>
        </w:tabs>
        <w:jc w:val="both"/>
      </w:pPr>
    </w:p>
    <w:p w14:paraId="7646E51B" w14:textId="23F102BD" w:rsidR="00656163" w:rsidRDefault="00656163" w:rsidP="00656163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2020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proofErr w:type="spellStart"/>
      <w:r>
        <w:rPr>
          <w:rFonts w:eastAsia="Times New Roman" w:cs="Times New Roman"/>
          <w:lang w:eastAsia="en-GB"/>
        </w:rPr>
        <w:t>Songlines</w:t>
      </w:r>
      <w:proofErr w:type="spellEnd"/>
      <w:r>
        <w:rPr>
          <w:rFonts w:eastAsia="Times New Roman" w:cs="Times New Roman"/>
          <w:lang w:eastAsia="en-GB"/>
        </w:rPr>
        <w:t>: Tracking the Seven Sisters</w:t>
      </w:r>
    </w:p>
    <w:p w14:paraId="5912E3BB" w14:textId="63E43B36" w:rsidR="00656163" w:rsidRDefault="00656163" w:rsidP="00656163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2019 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Before Time Began: Contemporary Aboriginal Art</w:t>
      </w:r>
    </w:p>
    <w:p w14:paraId="6082A796" w14:textId="215E6F2D" w:rsidR="002B2032" w:rsidRPr="002B2032" w:rsidRDefault="002B2032" w:rsidP="002B2032">
      <w:pPr>
        <w:rPr>
          <w:rFonts w:eastAsia="Times New Roman" w:cs="Times New Roman"/>
          <w:lang w:eastAsia="en-GB"/>
        </w:rPr>
      </w:pPr>
      <w:r w:rsidRPr="002B2032">
        <w:rPr>
          <w:rFonts w:eastAsia="Times New Roman" w:cs="Times New Roman"/>
          <w:lang w:eastAsia="en-GB"/>
        </w:rPr>
        <w:t xml:space="preserve">2002 </w:t>
      </w:r>
      <w:r w:rsidRPr="002B2032">
        <w:rPr>
          <w:rFonts w:eastAsia="Times New Roman" w:cs="Times New Roman"/>
          <w:lang w:eastAsia="en-GB"/>
        </w:rPr>
        <w:tab/>
      </w:r>
      <w:r w:rsidRPr="002B2032">
        <w:rPr>
          <w:rFonts w:eastAsia="Times New Roman" w:cs="Times New Roman"/>
          <w:lang w:eastAsia="en-GB"/>
        </w:rPr>
        <w:tab/>
      </w:r>
      <w:r w:rsidRPr="002B2032">
        <w:rPr>
          <w:rFonts w:eastAsia="Times New Roman" w:cs="Times New Roman"/>
          <w:lang w:eastAsia="en-GB"/>
        </w:rPr>
        <w:tab/>
      </w:r>
      <w:r w:rsidRPr="002B2032">
        <w:rPr>
          <w:rFonts w:eastAsia="Times New Roman" w:cs="Times New Roman"/>
          <w:lang w:eastAsia="en-GB"/>
        </w:rPr>
        <w:t>Art-</w:t>
      </w:r>
      <w:proofErr w:type="spellStart"/>
      <w:r w:rsidRPr="002B2032">
        <w:rPr>
          <w:rFonts w:eastAsia="Times New Roman" w:cs="Times New Roman"/>
          <w:lang w:eastAsia="en-GB"/>
        </w:rPr>
        <w:t>rium</w:t>
      </w:r>
      <w:proofErr w:type="spellEnd"/>
      <w:r w:rsidRPr="002B2032">
        <w:rPr>
          <w:rFonts w:eastAsia="Times New Roman" w:cs="Times New Roman"/>
          <w:lang w:eastAsia="en-GB"/>
        </w:rPr>
        <w:t xml:space="preserve">, Graz, Austria - Exhibition of Aboriginal Art </w:t>
      </w:r>
    </w:p>
    <w:p w14:paraId="6BA2539B" w14:textId="6C5EA812" w:rsidR="00656163" w:rsidRPr="002B2032" w:rsidRDefault="002B2032" w:rsidP="002B2032">
      <w:pPr>
        <w:ind w:left="2160" w:hanging="2160"/>
        <w:rPr>
          <w:rFonts w:eastAsia="Times New Roman" w:cs="Times New Roman"/>
          <w:lang w:eastAsia="en-GB"/>
        </w:rPr>
      </w:pPr>
      <w:r w:rsidRPr="002B2032">
        <w:rPr>
          <w:rFonts w:eastAsia="Times New Roman" w:cs="Times New Roman"/>
          <w:lang w:eastAsia="en-GB"/>
        </w:rPr>
        <w:t xml:space="preserve">2002 </w:t>
      </w:r>
      <w:r w:rsidRPr="002B2032">
        <w:rPr>
          <w:rFonts w:eastAsia="Times New Roman" w:cs="Times New Roman"/>
          <w:lang w:eastAsia="en-GB"/>
        </w:rPr>
        <w:tab/>
      </w:r>
      <w:proofErr w:type="spellStart"/>
      <w:r w:rsidRPr="002B2032">
        <w:rPr>
          <w:rFonts w:eastAsia="Times New Roman" w:cs="Times New Roman"/>
          <w:lang w:eastAsia="en-GB"/>
        </w:rPr>
        <w:t>Mossenson</w:t>
      </w:r>
      <w:proofErr w:type="spellEnd"/>
      <w:r w:rsidRPr="002B2032">
        <w:rPr>
          <w:rFonts w:eastAsia="Times New Roman" w:cs="Times New Roman"/>
          <w:lang w:eastAsia="en-GB"/>
        </w:rPr>
        <w:t xml:space="preserve"> Gallery – </w:t>
      </w:r>
      <w:proofErr w:type="spellStart"/>
      <w:r w:rsidRPr="002B2032">
        <w:rPr>
          <w:rFonts w:eastAsia="Times New Roman" w:cs="Times New Roman"/>
          <w:lang w:eastAsia="en-GB"/>
        </w:rPr>
        <w:t>Indigart</w:t>
      </w:r>
      <w:proofErr w:type="spellEnd"/>
      <w:r w:rsidRPr="002B2032">
        <w:rPr>
          <w:rFonts w:eastAsia="Times New Roman" w:cs="Times New Roman"/>
          <w:lang w:eastAsia="en-GB"/>
        </w:rPr>
        <w:t xml:space="preserve">, Perth - Limited edition Prints of </w:t>
      </w:r>
      <w:proofErr w:type="spellStart"/>
      <w:r w:rsidRPr="002B2032">
        <w:rPr>
          <w:rFonts w:eastAsia="Times New Roman" w:cs="Times New Roman"/>
          <w:lang w:eastAsia="en-GB"/>
        </w:rPr>
        <w:t>Minymaku</w:t>
      </w:r>
      <w:proofErr w:type="spellEnd"/>
    </w:p>
    <w:sectPr w:rsidR="00656163" w:rsidRPr="002B20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C6D5" w14:textId="77777777" w:rsidR="003C06D9" w:rsidRDefault="003C06D9">
      <w:r>
        <w:separator/>
      </w:r>
    </w:p>
  </w:endnote>
  <w:endnote w:type="continuationSeparator" w:id="0">
    <w:p w14:paraId="1E907C4C" w14:textId="77777777" w:rsidR="003C06D9" w:rsidRDefault="003C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C344" w14:textId="77777777" w:rsidR="000F7127" w:rsidRPr="000F7127" w:rsidRDefault="00656163" w:rsidP="000F7127">
    <w:pPr>
      <w:pStyle w:val="Footer"/>
      <w:jc w:val="center"/>
      <w:rPr>
        <w:rFonts w:cs="Times New Roman (Body CS)"/>
        <w:sz w:val="18"/>
        <w:szCs w:val="22"/>
      </w:rPr>
    </w:pPr>
    <w:r w:rsidRPr="0055381C">
      <w:rPr>
        <w:rFonts w:cs="Times New Roman (Body CS)"/>
        <w:sz w:val="18"/>
        <w:szCs w:val="22"/>
      </w:rPr>
      <w:t xml:space="preserve">7 Short St, PO Box </w:t>
    </w:r>
    <w:proofErr w:type="gramStart"/>
    <w:r w:rsidRPr="0055381C">
      <w:rPr>
        <w:rFonts w:cs="Times New Roman (Body CS)"/>
        <w:sz w:val="18"/>
        <w:szCs w:val="22"/>
      </w:rPr>
      <w:t>1550 ,</w:t>
    </w:r>
    <w:proofErr w:type="gramEnd"/>
    <w:r w:rsidRPr="0055381C">
      <w:rPr>
        <w:rFonts w:cs="Times New Roman (Body CS)"/>
        <w:sz w:val="18"/>
        <w:szCs w:val="22"/>
      </w:rPr>
      <w:t xml:space="preserve"> Broome Western Australia 6725 p: 08 9192 6116 / 08 9192 2658 </w:t>
    </w:r>
    <w:r w:rsidRPr="0055381C">
      <w:rPr>
        <w:rFonts w:cs="Times New Roman (Body CS)"/>
        <w:sz w:val="18"/>
        <w:szCs w:val="22"/>
      </w:rPr>
      <w:br/>
      <w:t xml:space="preserve">e: </w:t>
    </w:r>
    <w:hyperlink r:id="rId1" w:history="1">
      <w:r w:rsidRPr="0055381C">
        <w:rPr>
          <w:rStyle w:val="Hyperlink"/>
          <w:rFonts w:cs="Times New Roman (Body CS)"/>
          <w:sz w:val="18"/>
          <w:szCs w:val="22"/>
        </w:rPr>
        <w:t>enquiries@shortstgallery.com</w:t>
      </w:r>
    </w:hyperlink>
    <w:r w:rsidRPr="0055381C">
      <w:rPr>
        <w:rFonts w:cs="Times New Roman (Body CS)"/>
        <w:sz w:val="18"/>
        <w:szCs w:val="22"/>
      </w:rPr>
      <w:t xml:space="preserve"> </w:t>
    </w:r>
    <w:hyperlink r:id="rId2" w:history="1">
      <w:r w:rsidRPr="0055381C">
        <w:rPr>
          <w:rStyle w:val="Hyperlink"/>
          <w:rFonts w:cs="Times New Roman (Body CS)"/>
          <w:sz w:val="18"/>
          <w:szCs w:val="22"/>
        </w:rPr>
        <w:t>www.shortstgallery.com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96F7" w14:textId="77777777" w:rsidR="003C06D9" w:rsidRDefault="003C06D9">
      <w:r>
        <w:separator/>
      </w:r>
    </w:p>
  </w:footnote>
  <w:footnote w:type="continuationSeparator" w:id="0">
    <w:p w14:paraId="21E9B53E" w14:textId="77777777" w:rsidR="003C06D9" w:rsidRDefault="003C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ABB9" w14:textId="77777777" w:rsidR="000F7127" w:rsidRDefault="00656163" w:rsidP="000F7127">
    <w:pPr>
      <w:pStyle w:val="Header"/>
      <w:jc w:val="center"/>
    </w:pPr>
    <w:r>
      <w:rPr>
        <w:rFonts w:ascii="Franklin Gothic Book" w:hAnsi="Franklin Gothic Book" w:cs="Times New Roman (Body CS)"/>
        <w:b/>
        <w:i/>
        <w:noProof/>
        <w:sz w:val="56"/>
        <w:szCs w:val="72"/>
        <w:lang w:val="en-GB" w:eastAsia="en-GB"/>
      </w:rPr>
      <w:drawing>
        <wp:inline distT="0" distB="0" distL="0" distR="0" wp14:anchorId="145E98F8" wp14:editId="0C1F2F80">
          <wp:extent cx="3082290" cy="1581488"/>
          <wp:effectExtent l="0" t="0" r="381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244" cy="159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63"/>
    <w:rsid w:val="002B2032"/>
    <w:rsid w:val="003C06D9"/>
    <w:rsid w:val="00656163"/>
    <w:rsid w:val="006B6AA3"/>
    <w:rsid w:val="006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096E"/>
  <w15:chartTrackingRefBased/>
  <w15:docId w15:val="{9FEFBA6D-C273-FB46-BD9E-BD75B658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63"/>
    <w:rPr>
      <w:rFonts w:ascii="Helvetica Neue UltraLight" w:hAnsi="Helvetica Neue Ultra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63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6163"/>
  </w:style>
  <w:style w:type="paragraph" w:styleId="Footer">
    <w:name w:val="footer"/>
    <w:basedOn w:val="Normal"/>
    <w:link w:val="FooterChar"/>
    <w:uiPriority w:val="99"/>
    <w:unhideWhenUsed/>
    <w:rsid w:val="00656163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6163"/>
  </w:style>
  <w:style w:type="character" w:styleId="Hyperlink">
    <w:name w:val="Hyperlink"/>
    <w:basedOn w:val="DefaultParagraphFont"/>
    <w:uiPriority w:val="99"/>
    <w:unhideWhenUsed/>
    <w:rsid w:val="00656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ortstgallery.com" TargetMode="External"/><Relationship Id="rId1" Type="http://schemas.openxmlformats.org/officeDocument/2006/relationships/hyperlink" Target="mailto:enquiries@shortst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 Stanbrook</dc:creator>
  <cp:keywords/>
  <dc:description/>
  <cp:lastModifiedBy>Emily Rohr</cp:lastModifiedBy>
  <cp:revision>2</cp:revision>
  <cp:lastPrinted>2022-03-29T03:45:00Z</cp:lastPrinted>
  <dcterms:created xsi:type="dcterms:W3CDTF">2022-03-29T03:48:00Z</dcterms:created>
  <dcterms:modified xsi:type="dcterms:W3CDTF">2022-03-29T03:48:00Z</dcterms:modified>
</cp:coreProperties>
</file>